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F46003" w:rsidP="000B18CC">
      <w:pPr>
        <w:jc w:val="center"/>
        <w:rPr>
          <w:b/>
          <w:sz w:val="24"/>
          <w:szCs w:val="24"/>
        </w:rPr>
      </w:pPr>
      <w:r>
        <w:rPr>
          <w:b/>
          <w:sz w:val="24"/>
          <w:szCs w:val="24"/>
        </w:rPr>
        <w:t>TARRING OF ROAD IN LAKESIDE PROPER BLOCK 04 (WATER-LOGGED AREA)</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4742"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F46003"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F46003">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F46003">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F46003"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F46003"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6003"/>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9F3A-AF03-4D6D-B7F4-2C57135B6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34</Pages>
  <Words>6847</Words>
  <Characters>39028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2016-06-28T22:09:00Z</dcterms:modified>
</cp:coreProperties>
</file>